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pPr w:leftFromText="142" w:rightFromText="142" w:vertAnchor="text" w:horzAnchor="margin" w:tblpXSpec="center" w:tblpY="-73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9791"/>
      </w:tblGrid>
      <w:tr w:rsidR="005A100E" w:rsidRPr="00EB10D1" w:rsidTr="005E64FC">
        <w:trPr>
          <w:trHeight w:val="42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5A100E" w:rsidRPr="00184833" w:rsidRDefault="005A100E" w:rsidP="005E64F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B650A9F" wp14:editId="0E554989">
                  <wp:extent cx="923027" cy="1009291"/>
                  <wp:effectExtent l="0" t="0" r="0" b="635"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97" t="8553" r="10715" b="8553"/>
                          <a:stretch/>
                        </pic:blipFill>
                        <pic:spPr bwMode="auto">
                          <a:xfrm>
                            <a:off x="0" y="0"/>
                            <a:ext cx="924711" cy="1011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1" w:type="dxa"/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r w:rsidRPr="00EB10D1">
              <w:rPr>
                <w:rFonts w:cs="Arial"/>
                <w:b/>
                <w:sz w:val="18"/>
              </w:rPr>
              <w:t>CERTIFICAT D’APTITUDE PROFESSIONNELLE</w:t>
            </w:r>
            <w:r>
              <w:rPr>
                <w:rFonts w:cs="Arial"/>
                <w:b/>
                <w:sz w:val="18"/>
              </w:rPr>
              <w:t xml:space="preserve"> : </w:t>
            </w:r>
            <w:r w:rsidRPr="00EB10D1">
              <w:rPr>
                <w:rFonts w:cs="Arial"/>
                <w:b/>
                <w:sz w:val="18"/>
              </w:rPr>
              <w:t>ESTHETIQUE COSMETIQUE PARFUMERIE</w:t>
            </w:r>
          </w:p>
        </w:tc>
      </w:tr>
      <w:tr w:rsidR="005A100E" w:rsidRPr="00EB10D1" w:rsidTr="005E64FC">
        <w:trPr>
          <w:trHeight w:val="69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5A100E" w:rsidRPr="00184833" w:rsidRDefault="005A100E" w:rsidP="005E64F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shd w:val="clear" w:color="auto" w:fill="auto"/>
            <w:vAlign w:val="center"/>
          </w:tcPr>
          <w:p w:rsidR="005A100E" w:rsidRPr="00EB10D1" w:rsidRDefault="004F24D4" w:rsidP="005E64FC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PÔLE 2</w:t>
            </w:r>
            <w:r w:rsidR="005A100E">
              <w:rPr>
                <w:rFonts w:cs="Arial"/>
                <w:b/>
                <w:sz w:val="18"/>
              </w:rPr>
              <w:t xml:space="preserve"> : </w:t>
            </w:r>
            <w:r>
              <w:rPr>
                <w:rFonts w:cs="Arial"/>
                <w:b/>
                <w:sz w:val="18"/>
              </w:rPr>
              <w:t xml:space="preserve">EP2 TECHNIQUES </w:t>
            </w:r>
            <w:r w:rsidR="005A100E" w:rsidRPr="00EB10D1">
              <w:rPr>
                <w:rFonts w:cs="Arial"/>
                <w:b/>
                <w:sz w:val="18"/>
              </w:rPr>
              <w:t xml:space="preserve">ESTHETIQUES </w:t>
            </w:r>
            <w:r>
              <w:rPr>
                <w:rFonts w:cs="Arial"/>
                <w:b/>
                <w:sz w:val="18"/>
              </w:rPr>
              <w:t>LIEES AUX PHANERES</w:t>
            </w:r>
          </w:p>
          <w:p w:rsidR="005A100E" w:rsidRPr="00EB10D1" w:rsidRDefault="004F24D4" w:rsidP="005E64FC">
            <w:pPr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Durée de l’épreuve : 2h30 (30</w:t>
            </w:r>
            <w:r w:rsidR="005A100E" w:rsidRPr="00EB10D1">
              <w:rPr>
                <w:rFonts w:cs="Arial"/>
                <w:b/>
                <w:sz w:val="18"/>
              </w:rPr>
              <w:t xml:space="preserve"> minutes d’écrit + 2 heures de pratique)</w:t>
            </w:r>
          </w:p>
        </w:tc>
      </w:tr>
      <w:tr w:rsidR="005A100E" w:rsidRPr="00EB10D1" w:rsidTr="00C52DDC">
        <w:trPr>
          <w:trHeight w:val="546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0E" w:rsidRPr="00184833" w:rsidRDefault="005A100E" w:rsidP="005E64F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100E" w:rsidRPr="00EB10D1" w:rsidRDefault="005A100E" w:rsidP="005E64FC">
            <w:pPr>
              <w:jc w:val="center"/>
              <w:rPr>
                <w:rFonts w:cs="Arial"/>
                <w:b/>
                <w:sz w:val="18"/>
              </w:rPr>
            </w:pPr>
            <w:bookmarkStart w:id="0" w:name="_GoBack"/>
            <w:bookmarkEnd w:id="0"/>
            <w:r w:rsidRPr="000C206A">
              <w:rPr>
                <w:rFonts w:cs="Arial"/>
                <w:b/>
              </w:rPr>
              <w:t>DOCUMENT D’AIDE A L’EVALUATION</w:t>
            </w:r>
          </w:p>
        </w:tc>
      </w:tr>
    </w:tbl>
    <w:p w:rsidR="005E64FC" w:rsidRDefault="005E64F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5"/>
        <w:gridCol w:w="2105"/>
        <w:gridCol w:w="1675"/>
        <w:gridCol w:w="1412"/>
        <w:gridCol w:w="2148"/>
        <w:gridCol w:w="1477"/>
      </w:tblGrid>
      <w:tr w:rsidR="005E64FC" w:rsidTr="004F24D4">
        <w:tc>
          <w:tcPr>
            <w:tcW w:w="4050" w:type="dxa"/>
            <w:gridSpan w:val="2"/>
            <w:shd w:val="clear" w:color="auto" w:fill="FFE599" w:themeFill="accent4" w:themeFillTint="66"/>
            <w:vAlign w:val="center"/>
          </w:tcPr>
          <w:p w:rsidR="005E64FC" w:rsidRPr="00EB10D1" w:rsidRDefault="005E64FC" w:rsidP="004F24D4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Indicateurs d’évaluation communs aux compétences</w:t>
            </w:r>
            <w:r w:rsidRPr="00EB10D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F24D4" w:rsidRPr="004F24D4">
              <w:rPr>
                <w:rFonts w:cs="Arial"/>
                <w:b/>
                <w:color w:val="000000" w:themeColor="text1"/>
                <w:sz w:val="16"/>
                <w:szCs w:val="16"/>
              </w:rPr>
              <w:t>C21.1</w:t>
            </w:r>
            <w:r w:rsidR="004F24D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, </w:t>
            </w:r>
            <w:r w:rsidR="004F24D4" w:rsidRPr="004F24D4">
              <w:rPr>
                <w:rFonts w:cs="Arial"/>
                <w:b/>
                <w:color w:val="000000" w:themeColor="text1"/>
                <w:sz w:val="16"/>
                <w:szCs w:val="16"/>
              </w:rPr>
              <w:t>C21.3</w:t>
            </w:r>
            <w:r w:rsidR="004F24D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, </w:t>
            </w:r>
            <w:r w:rsidR="004F24D4" w:rsidRPr="004F24D4">
              <w:rPr>
                <w:rFonts w:cs="Arial"/>
                <w:b/>
                <w:color w:val="000000" w:themeColor="text1"/>
                <w:sz w:val="16"/>
                <w:szCs w:val="16"/>
              </w:rPr>
              <w:t>C22.1</w:t>
            </w:r>
            <w:r w:rsidR="004F24D4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, </w:t>
            </w:r>
            <w:r w:rsidR="004F24D4" w:rsidRPr="004F24D4">
              <w:rPr>
                <w:rFonts w:cs="Arial"/>
                <w:b/>
                <w:color w:val="000000" w:themeColor="text1"/>
                <w:sz w:val="16"/>
                <w:szCs w:val="16"/>
              </w:rPr>
              <w:t>C22.2</w:t>
            </w:r>
          </w:p>
        </w:tc>
        <w:tc>
          <w:tcPr>
            <w:tcW w:w="1675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TI</w:t>
            </w:r>
          </w:p>
        </w:tc>
        <w:tc>
          <w:tcPr>
            <w:tcW w:w="1412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2148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1477" w:type="dxa"/>
            <w:shd w:val="clear" w:color="auto" w:fill="FFE599" w:themeFill="accent4" w:themeFillTint="66"/>
            <w:vAlign w:val="center"/>
          </w:tcPr>
          <w:p w:rsidR="005E64FC" w:rsidRPr="00EB10D1" w:rsidRDefault="005E64FC" w:rsidP="005E64FC">
            <w:pPr>
              <w:jc w:val="center"/>
              <w:rPr>
                <w:rFonts w:cs="Arial"/>
                <w:sz w:val="16"/>
                <w:szCs w:val="16"/>
              </w:rPr>
            </w:pPr>
            <w:r w:rsidRPr="00EB10D1">
              <w:rPr>
                <w:rFonts w:cs="Arial"/>
                <w:sz w:val="16"/>
                <w:szCs w:val="16"/>
              </w:rPr>
              <w:t>TS</w:t>
            </w:r>
          </w:p>
        </w:tc>
      </w:tr>
      <w:tr w:rsidR="004F24D4" w:rsidTr="004F24D4">
        <w:tc>
          <w:tcPr>
            <w:tcW w:w="4050" w:type="dxa"/>
            <w:gridSpan w:val="2"/>
            <w:vAlign w:val="center"/>
          </w:tcPr>
          <w:p w:rsidR="004F24D4" w:rsidRPr="008651FF" w:rsidRDefault="004F24D4" w:rsidP="004F24D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Organisation, installation fonctionnelle du poste de travail</w:t>
            </w:r>
          </w:p>
          <w:p w:rsidR="00AA51DA" w:rsidRDefault="00AA51DA" w:rsidP="004F24D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Du</w:t>
            </w: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rée de réalisation optimisée </w:t>
            </w:r>
          </w:p>
          <w:p w:rsidR="004F24D4" w:rsidRPr="008651FF" w:rsidRDefault="004F24D4" w:rsidP="004F24D4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Respect de :</w:t>
            </w:r>
          </w:p>
          <w:p w:rsidR="004F24D4" w:rsidRPr="008651FF" w:rsidRDefault="00AA51DA" w:rsidP="004F24D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La</w:t>
            </w:r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réglementation en vigueur</w:t>
            </w:r>
          </w:p>
          <w:p w:rsidR="004F24D4" w:rsidRPr="008651FF" w:rsidRDefault="00AA51DA" w:rsidP="004F24D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L’anatomie</w:t>
            </w:r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et la physiologie</w:t>
            </w:r>
          </w:p>
          <w:p w:rsidR="004F24D4" w:rsidRPr="008651FF" w:rsidRDefault="00AA51DA" w:rsidP="004F24D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Le</w:t>
            </w:r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confort du</w:t>
            </w:r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ou de </w:t>
            </w: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la client</w:t>
            </w:r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(e)</w:t>
            </w:r>
          </w:p>
          <w:p w:rsidR="004F24D4" w:rsidRPr="008651FF" w:rsidRDefault="00AA51DA" w:rsidP="004F24D4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458" w:hanging="28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Les</w:t>
            </w:r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règles d’hygiène, de sécurité et d’ergonomie</w:t>
            </w:r>
          </w:p>
          <w:p w:rsidR="004F24D4" w:rsidRPr="00AA51DA" w:rsidRDefault="00AA51DA" w:rsidP="00AA51DA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458" w:hanging="283"/>
              <w:rPr>
                <w:rFonts w:cs="Arial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Une</w:t>
            </w:r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démarche </w:t>
            </w:r>
            <w:proofErr w:type="spellStart"/>
            <w:r w:rsidR="004F24D4"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éco-citoyenne</w:t>
            </w:r>
            <w:proofErr w:type="spellEnd"/>
          </w:p>
        </w:tc>
        <w:tc>
          <w:tcPr>
            <w:tcW w:w="1675" w:type="dxa"/>
          </w:tcPr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Plus de deux erreurs + mise en danger du modèle, non-respect des règles d’hygiène, de sécurité et du confort du modèle. </w:t>
            </w:r>
          </w:p>
        </w:tc>
        <w:tc>
          <w:tcPr>
            <w:tcW w:w="1412" w:type="dxa"/>
          </w:tcPr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Deux erreurs parmi les items. </w:t>
            </w:r>
          </w:p>
        </w:tc>
        <w:tc>
          <w:tcPr>
            <w:tcW w:w="2148" w:type="dxa"/>
          </w:tcPr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Disposition ordonnée et rationnelle du poste de travail, dans le respect des règles d’hygiène, de sécurité, d’ergonomie. Confort de la cliente assuré. Règlementation respectée. </w:t>
            </w:r>
          </w:p>
        </w:tc>
        <w:tc>
          <w:tcPr>
            <w:tcW w:w="1477" w:type="dxa"/>
          </w:tcPr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S + attitude professionnelle, aisance, économie de produits et de consommables, temps de réalisation optimal. </w:t>
            </w:r>
          </w:p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0A2B58" w:rsidRPr="004F24D4" w:rsidTr="00AE15C0">
        <w:tc>
          <w:tcPr>
            <w:tcW w:w="10762" w:type="dxa"/>
            <w:gridSpan w:val="6"/>
            <w:shd w:val="clear" w:color="auto" w:fill="FFE599" w:themeFill="accent4" w:themeFillTint="66"/>
            <w:vAlign w:val="center"/>
          </w:tcPr>
          <w:p w:rsidR="000A2B58" w:rsidRPr="004F24D4" w:rsidRDefault="004F24D4" w:rsidP="004F24D4">
            <w:pPr>
              <w:jc w:val="both"/>
              <w:rPr>
                <w:rFonts w:cs="Arial"/>
                <w:sz w:val="16"/>
                <w:szCs w:val="16"/>
              </w:rPr>
            </w:pPr>
            <w:r w:rsidRPr="004F24D4">
              <w:rPr>
                <w:rFonts w:cs="Arial"/>
                <w:b/>
                <w:color w:val="000000" w:themeColor="text1"/>
                <w:sz w:val="16"/>
                <w:szCs w:val="16"/>
              </w:rPr>
              <w:t>C21.1 Mettre en œuvre des protocoles de techniques d’épilation</w:t>
            </w:r>
          </w:p>
        </w:tc>
      </w:tr>
      <w:tr w:rsidR="007F7CA3" w:rsidTr="004F24D4">
        <w:tc>
          <w:tcPr>
            <w:tcW w:w="1945" w:type="dxa"/>
            <w:vAlign w:val="center"/>
          </w:tcPr>
          <w:p w:rsidR="007F7CA3" w:rsidRPr="008651FF" w:rsidRDefault="004F24D4" w:rsidP="007F7CA3">
            <w:pPr>
              <w:rPr>
                <w:rFonts w:cs="Arial"/>
                <w:sz w:val="16"/>
                <w:szCs w:val="16"/>
                <w:lang w:eastAsia="fr-FR"/>
              </w:rPr>
            </w:pPr>
            <w:r w:rsidRPr="008651FF">
              <w:rPr>
                <w:rFonts w:cs="Arial"/>
                <w:sz w:val="16"/>
                <w:szCs w:val="16"/>
                <w:lang w:eastAsia="fr-FR"/>
              </w:rPr>
              <w:t>Réaliser des épilations des sourcils</w:t>
            </w:r>
          </w:p>
        </w:tc>
        <w:tc>
          <w:tcPr>
            <w:tcW w:w="2105" w:type="dxa"/>
            <w:vAlign w:val="center"/>
          </w:tcPr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- Enchainement logique des étapes</w:t>
            </w:r>
          </w:p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- Maîtrise des techniques </w:t>
            </w:r>
          </w:p>
          <w:p w:rsidR="007F7CA3" w:rsidRPr="008651FF" w:rsidRDefault="004F24D4" w:rsidP="004F24D4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- Résultat net et esthétique</w:t>
            </w:r>
          </w:p>
        </w:tc>
        <w:tc>
          <w:tcPr>
            <w:tcW w:w="1675" w:type="dxa"/>
            <w:vAlign w:val="center"/>
          </w:tcPr>
          <w:p w:rsidR="007F7CA3" w:rsidRPr="008651FF" w:rsidRDefault="004F24D4" w:rsidP="007F7CA3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Non maitrise de la technique, reste des poils et rougeurs. Technique non adaptée à la situation professionnelle.</w:t>
            </w:r>
          </w:p>
        </w:tc>
        <w:tc>
          <w:tcPr>
            <w:tcW w:w="1412" w:type="dxa"/>
            <w:vAlign w:val="center"/>
          </w:tcPr>
          <w:p w:rsidR="007F7CA3" w:rsidRPr="008651FF" w:rsidRDefault="004F24D4" w:rsidP="007F7CA3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Technique peu maitrisée reste des poils et/ou rougeurs.</w:t>
            </w:r>
          </w:p>
        </w:tc>
        <w:tc>
          <w:tcPr>
            <w:tcW w:w="2148" w:type="dxa"/>
            <w:vAlign w:val="center"/>
          </w:tcPr>
          <w:p w:rsidR="007F7CA3" w:rsidRPr="008651FF" w:rsidRDefault="004F24D4" w:rsidP="007F7CA3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Respect du protocole de la technique choisie, maitrise de la technique choisie et résultat net (sans poils ni rougeurs).</w:t>
            </w:r>
          </w:p>
        </w:tc>
        <w:tc>
          <w:tcPr>
            <w:tcW w:w="1477" w:type="dxa"/>
            <w:vAlign w:val="center"/>
          </w:tcPr>
          <w:p w:rsidR="007F7CA3" w:rsidRPr="008651FF" w:rsidRDefault="004F24D4" w:rsidP="007F7CA3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S+ dextérité, habileté, aisance.</w:t>
            </w:r>
          </w:p>
        </w:tc>
      </w:tr>
      <w:tr w:rsidR="004F24D4" w:rsidTr="004F24D4">
        <w:tc>
          <w:tcPr>
            <w:tcW w:w="1945" w:type="dxa"/>
            <w:vAlign w:val="center"/>
          </w:tcPr>
          <w:p w:rsidR="004F24D4" w:rsidRPr="008651FF" w:rsidRDefault="004F24D4" w:rsidP="004F24D4">
            <w:pPr>
              <w:rPr>
                <w:rFonts w:cs="Arial"/>
                <w:sz w:val="16"/>
                <w:szCs w:val="16"/>
                <w:lang w:eastAsia="fr-FR"/>
              </w:rPr>
            </w:pPr>
            <w:r w:rsidRPr="008651FF">
              <w:rPr>
                <w:rFonts w:cs="Arial"/>
                <w:sz w:val="16"/>
                <w:szCs w:val="16"/>
                <w:lang w:eastAsia="fr-FR"/>
              </w:rPr>
              <w:t>Réaliser des épilations du corps</w:t>
            </w:r>
          </w:p>
        </w:tc>
        <w:tc>
          <w:tcPr>
            <w:tcW w:w="2105" w:type="dxa"/>
            <w:vAlign w:val="center"/>
          </w:tcPr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- Enchainement logique des étapes</w:t>
            </w:r>
          </w:p>
          <w:p w:rsidR="004F24D4" w:rsidRPr="008651FF" w:rsidRDefault="004F24D4" w:rsidP="004F24D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- Maîtrise des techniques </w:t>
            </w:r>
          </w:p>
          <w:p w:rsidR="004F24D4" w:rsidRPr="008651FF" w:rsidRDefault="004F24D4" w:rsidP="004F24D4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- Résultat net et esthétique</w:t>
            </w:r>
          </w:p>
        </w:tc>
        <w:tc>
          <w:tcPr>
            <w:tcW w:w="1675" w:type="dxa"/>
            <w:vAlign w:val="center"/>
          </w:tcPr>
          <w:p w:rsidR="004F24D4" w:rsidRPr="008651FF" w:rsidRDefault="004F24D4" w:rsidP="004F24D4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Non maitrise de la technique, reste des poils et rougeurs. Technique non adaptée à la situation professionnelle.</w:t>
            </w:r>
          </w:p>
        </w:tc>
        <w:tc>
          <w:tcPr>
            <w:tcW w:w="1412" w:type="dxa"/>
            <w:vAlign w:val="center"/>
          </w:tcPr>
          <w:p w:rsidR="004F24D4" w:rsidRPr="008651FF" w:rsidRDefault="004F24D4" w:rsidP="004F24D4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Technique peu maitrisée reste des poils et/ou rougeurs.</w:t>
            </w:r>
          </w:p>
        </w:tc>
        <w:tc>
          <w:tcPr>
            <w:tcW w:w="2148" w:type="dxa"/>
            <w:vAlign w:val="center"/>
          </w:tcPr>
          <w:p w:rsidR="004F24D4" w:rsidRPr="008651FF" w:rsidRDefault="004F24D4" w:rsidP="004F24D4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Respect du protocole de la technique choisie, maitrise de la technique choisie et résultat net (sans poils ni rougeurs).</w:t>
            </w:r>
          </w:p>
        </w:tc>
        <w:tc>
          <w:tcPr>
            <w:tcW w:w="1477" w:type="dxa"/>
            <w:vAlign w:val="center"/>
          </w:tcPr>
          <w:p w:rsidR="004F24D4" w:rsidRPr="008651FF" w:rsidRDefault="004F24D4" w:rsidP="004F24D4">
            <w:pPr>
              <w:rPr>
                <w:rFonts w:cs="Arial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S+ dextérité, habileté, aisance.</w:t>
            </w:r>
          </w:p>
        </w:tc>
      </w:tr>
      <w:tr w:rsidR="004F24D4" w:rsidRPr="00D260FD" w:rsidTr="00D260FD"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260FD" w:rsidRPr="00D260FD" w:rsidRDefault="00D260FD" w:rsidP="00D260FD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D260FD">
              <w:rPr>
                <w:rFonts w:cs="Arial"/>
                <w:b/>
                <w:color w:val="000000" w:themeColor="text1"/>
                <w:sz w:val="16"/>
                <w:szCs w:val="16"/>
              </w:rPr>
              <w:t>C21.3 Mettre en œuvre des protocoles de techniques de soins esthétiques des ongles</w:t>
            </w:r>
          </w:p>
          <w:p w:rsidR="004F24D4" w:rsidRPr="00D260FD" w:rsidRDefault="00D260FD" w:rsidP="00D260FD">
            <w:pPr>
              <w:rPr>
                <w:rFonts w:cs="Arial"/>
                <w:sz w:val="16"/>
                <w:szCs w:val="16"/>
              </w:rPr>
            </w:pPr>
            <w:r w:rsidRPr="00D260FD">
              <w:rPr>
                <w:rFonts w:cs="Arial"/>
                <w:b/>
                <w:color w:val="000000" w:themeColor="text1"/>
                <w:sz w:val="16"/>
                <w:szCs w:val="16"/>
              </w:rPr>
              <w:t>C22.1 C22.2 Mettre en œuvre des protocoles de maquillage des ongles</w:t>
            </w:r>
          </w:p>
        </w:tc>
      </w:tr>
      <w:tr w:rsidR="008651FF" w:rsidRPr="00EB10D1" w:rsidTr="00A0609F"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Réaliser un soin esthétique des ongles :</w:t>
            </w:r>
          </w:p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- des techniques manuelles</w:t>
            </w:r>
          </w:p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- des produits cosmétiques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1FF" w:rsidRPr="008651FF" w:rsidRDefault="008651FF" w:rsidP="008651F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Enchainement logique des étapes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Maîtrise des techniques adaptées à la demande : 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Manuelles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Utilisant des produits cosmétiques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Résultat net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I+ non maitrise des techniques.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Deux erreurs : reste des envies, bords libres inégaux et non-respect du protocole. </w:t>
            </w:r>
          </w:p>
        </w:tc>
        <w:tc>
          <w:tcPr>
            <w:tcW w:w="2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Respect du protocole, résultat satisfaisant sans envies, cuticules décollées, mise en forme des ongles régulière et adaptée à la morphologie. 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S+ dextérité, habileté, aisance.</w:t>
            </w:r>
          </w:p>
        </w:tc>
      </w:tr>
      <w:tr w:rsidR="008651FF" w:rsidRPr="00EB10D1" w:rsidTr="00D260FD"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Réaliser un maquillage des ongles avec un vernis classique </w:t>
            </w:r>
          </w:p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Maitrise de la technique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Mise en valeur des ongles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Résultat net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I+ pas de mise en valeur des ongles et non-respect de la situation professionnelle. 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Non-respect de la situation professionnelle et résultat peu net et peu précis. 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 xml:space="preserve">Respect de la situation professionnelle, habileté, mise en valeur des ongles, résultat propre et net. 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S+ dextérité, aisance.</w:t>
            </w:r>
          </w:p>
        </w:tc>
      </w:tr>
      <w:tr w:rsidR="008651FF" w:rsidRPr="00EB10D1" w:rsidTr="00D260FD"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b/>
                <w:color w:val="000000" w:themeColor="text1"/>
                <w:sz w:val="22"/>
                <w:szCs w:val="16"/>
              </w:rPr>
              <w:t xml:space="preserve">Ou </w:t>
            </w:r>
          </w:p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Réaliser un maquillage des ongles avec un vernis semi-permanent</w:t>
            </w:r>
          </w:p>
        </w:tc>
        <w:tc>
          <w:tcPr>
            <w:tcW w:w="2105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Respect du protocole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Maitrise de la technique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Mise en valeur des ongles</w:t>
            </w:r>
          </w:p>
          <w:p w:rsidR="008651FF" w:rsidRPr="008651FF" w:rsidRDefault="008651FF" w:rsidP="008651FF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ascii="Arial" w:hAnsi="Arial" w:cs="Arial"/>
                <w:color w:val="000000" w:themeColor="text1"/>
                <w:sz w:val="16"/>
                <w:szCs w:val="16"/>
              </w:rPr>
              <w:t>Résultat net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I+ non-respect de la technique, pas de mise en valeur des ongles et non-respect de la situation professionnelle.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Non-respect de la situation professionnelle, technique peu maitrisée et résultat peu net et peu précis.</w:t>
            </w:r>
          </w:p>
        </w:tc>
        <w:tc>
          <w:tcPr>
            <w:tcW w:w="2148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Respect de la situation professionnelle, respect des étapes du protocole, habileté, mise en valeur des ongles, résultat propre et net.</w:t>
            </w: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8651FF" w:rsidRPr="008651FF" w:rsidRDefault="008651FF" w:rsidP="008651F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651FF">
              <w:rPr>
                <w:rFonts w:cs="Arial"/>
                <w:color w:val="000000" w:themeColor="text1"/>
                <w:sz w:val="16"/>
                <w:szCs w:val="16"/>
              </w:rPr>
              <w:t>S+ dextérité, aisance et rapidité.</w:t>
            </w:r>
          </w:p>
        </w:tc>
      </w:tr>
    </w:tbl>
    <w:p w:rsidR="005A100E" w:rsidRDefault="005A100E">
      <w:pPr>
        <w:suppressAutoHyphens w:val="0"/>
        <w:spacing w:after="160" w:line="259" w:lineRule="auto"/>
      </w:pPr>
    </w:p>
    <w:sectPr w:rsidR="005A100E" w:rsidSect="00D97F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FAD"/>
    <w:multiLevelType w:val="hybridMultilevel"/>
    <w:tmpl w:val="87704B10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7261E"/>
    <w:multiLevelType w:val="hybridMultilevel"/>
    <w:tmpl w:val="7256E75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09F1"/>
    <w:multiLevelType w:val="hybridMultilevel"/>
    <w:tmpl w:val="2DAA2B48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91915"/>
    <w:multiLevelType w:val="hybridMultilevel"/>
    <w:tmpl w:val="8BA0E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30472"/>
    <w:multiLevelType w:val="hybridMultilevel"/>
    <w:tmpl w:val="922415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949E1"/>
    <w:multiLevelType w:val="hybridMultilevel"/>
    <w:tmpl w:val="DD0807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12765"/>
    <w:multiLevelType w:val="hybridMultilevel"/>
    <w:tmpl w:val="2140D63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60FEA"/>
    <w:multiLevelType w:val="hybridMultilevel"/>
    <w:tmpl w:val="6FB289C4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94936B9"/>
    <w:multiLevelType w:val="hybridMultilevel"/>
    <w:tmpl w:val="1DBC0678"/>
    <w:lvl w:ilvl="0" w:tplc="DBA0151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3"/>
    <w:rsid w:val="00002330"/>
    <w:rsid w:val="00017749"/>
    <w:rsid w:val="00021DCD"/>
    <w:rsid w:val="000A2B58"/>
    <w:rsid w:val="000F6ED3"/>
    <w:rsid w:val="00297CCC"/>
    <w:rsid w:val="00370A91"/>
    <w:rsid w:val="00387140"/>
    <w:rsid w:val="004E7B7D"/>
    <w:rsid w:val="004F24D4"/>
    <w:rsid w:val="00544E97"/>
    <w:rsid w:val="00545FAA"/>
    <w:rsid w:val="005A100E"/>
    <w:rsid w:val="005E64FC"/>
    <w:rsid w:val="00600F37"/>
    <w:rsid w:val="006A3A48"/>
    <w:rsid w:val="006B7279"/>
    <w:rsid w:val="007207CA"/>
    <w:rsid w:val="00730782"/>
    <w:rsid w:val="007A0910"/>
    <w:rsid w:val="007F7CA3"/>
    <w:rsid w:val="008651FF"/>
    <w:rsid w:val="009A7024"/>
    <w:rsid w:val="00A0609F"/>
    <w:rsid w:val="00A335F3"/>
    <w:rsid w:val="00AA51DA"/>
    <w:rsid w:val="00B926C2"/>
    <w:rsid w:val="00C01967"/>
    <w:rsid w:val="00C52DDC"/>
    <w:rsid w:val="00CB7DE7"/>
    <w:rsid w:val="00CD620F"/>
    <w:rsid w:val="00CF7CFE"/>
    <w:rsid w:val="00D260FD"/>
    <w:rsid w:val="00D97FB3"/>
    <w:rsid w:val="00EA0561"/>
    <w:rsid w:val="00F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BE0A-A6F5-44B8-8037-76FF6672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4FC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7FB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D9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uiPriority w:val="39"/>
    <w:rsid w:val="004F2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JORET</dc:creator>
  <cp:keywords/>
  <dc:description/>
  <cp:lastModifiedBy>Nathalie JORET</cp:lastModifiedBy>
  <cp:revision>11</cp:revision>
  <dcterms:created xsi:type="dcterms:W3CDTF">2021-04-28T14:57:00Z</dcterms:created>
  <dcterms:modified xsi:type="dcterms:W3CDTF">2021-04-29T15:11:00Z</dcterms:modified>
</cp:coreProperties>
</file>